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AA30B3">
      <w:pPr>
        <w:pStyle w:val="Subttulo"/>
        <w:spacing w:after="0"/>
        <w:jc w:val="left"/>
        <w:rPr>
          <w:rFonts w:ascii="Arial" w:hAnsi="Arial" w:cs="Arial"/>
          <w:sz w:val="20"/>
          <w:szCs w:val="20"/>
        </w:rPr>
      </w:pPr>
    </w:p>
    <w:p w:rsidR="00AA30B3" w:rsidRPr="00FC6859" w:rsidRDefault="00AA30B3" w:rsidP="00AA30B3">
      <w:pPr>
        <w:pStyle w:val="Subttulo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>Coordenador Central da Região 23 e Chairman Zona 2B</w:t>
      </w:r>
    </w:p>
    <w:p w:rsidR="00AA30B3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AA30B3" w:rsidRDefault="00AA30B3" w:rsidP="00AA30B3">
      <w:pPr>
        <w:jc w:val="both"/>
        <w:rPr>
          <w:rFonts w:ascii="Arial" w:hAnsi="Arial" w:cs="Arial"/>
          <w:b/>
          <w:i/>
          <w:sz w:val="20"/>
        </w:rPr>
      </w:pPr>
    </w:p>
    <w:p w:rsidR="00736080" w:rsidRDefault="00BD4AC8" w:rsidP="00AA30B3">
      <w:pPr>
        <w:jc w:val="both"/>
        <w:rPr>
          <w:rFonts w:ascii="Arial" w:hAnsi="Arial" w:cs="Arial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203575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450" y="21499"/>
                <wp:lineTo x="21450" y="0"/>
                <wp:lineTo x="0" y="0"/>
              </wp:wrapPolygon>
            </wp:wrapTight>
            <wp:docPr id="2" name="Imagem 2" descr="Resultado de imagem para sathya sai b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thya sai ba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E4EB7" w:rsidRPr="00FE4EB7">
        <w:rPr>
          <w:rFonts w:ascii="Arial" w:hAnsi="Arial" w:cs="Arial"/>
          <w:b/>
          <w:i/>
          <w:sz w:val="20"/>
        </w:rPr>
        <w:t>“</w:t>
      </w:r>
      <w:r w:rsidR="00736080" w:rsidRPr="00736080">
        <w:rPr>
          <w:rFonts w:ascii="Arial" w:hAnsi="Arial" w:cs="Arial"/>
          <w:b/>
          <w:i/>
          <w:sz w:val="20"/>
        </w:rPr>
        <w:t>Meu desejo sincero é que os jovens evidenciem grande interesse nos princípios morais e espirituais do Ramayana e se beneficiem completamente dele. Os anciãos também devem moldar suas vidas em consonância com a moralidade e a espiritualidade. Nem riqueza nem erudição podem trazer-lhe felicidade. Só o Amor de Deus lhe confere felicidade infinita. Ele não só dá felicidade, mas força extrema também. Você deve procurar aprender o que confere imortalidade. O que é imortalidade? A remoção da imoralidade é imortalidade. A vida humana, que é mortal, está fadada a perecer um dia ou outro. Por isso devemos nos esforçar pela moralidade, que é imperecível. Este esplendor moral é a necessidade do universo atualmente. É Meu desejo sincero que os nossos estudantes devam cultivar esplendor moral e se esforçar pelo bem-estar e elevação do Universo, especialmente num momento em que o egoísmo e o interesse próprio são tão desenfreados.</w:t>
      </w:r>
      <w:r w:rsidR="00736080">
        <w:rPr>
          <w:rFonts w:ascii="Arial" w:hAnsi="Arial" w:cs="Arial"/>
          <w:b/>
          <w:i/>
          <w:sz w:val="20"/>
        </w:rPr>
        <w:t>”</w:t>
      </w:r>
    </w:p>
    <w:p w:rsidR="00736080" w:rsidRDefault="00736080" w:rsidP="00AA30B3">
      <w:pPr>
        <w:jc w:val="both"/>
        <w:rPr>
          <w:rFonts w:ascii="Arial" w:hAnsi="Arial" w:cs="Arial"/>
          <w:b/>
          <w:i/>
          <w:sz w:val="20"/>
        </w:rPr>
      </w:pPr>
    </w:p>
    <w:p w:rsidR="00233D4D" w:rsidRPr="00736080" w:rsidRDefault="00736080" w:rsidP="00AA30B3">
      <w:pPr>
        <w:jc w:val="both"/>
        <w:rPr>
          <w:rFonts w:ascii="Arial" w:hAnsi="Arial" w:cs="Arial"/>
          <w:b/>
          <w:i/>
          <w:sz w:val="20"/>
        </w:rPr>
      </w:pPr>
      <w:r w:rsidRPr="00736080">
        <w:rPr>
          <w:rFonts w:ascii="Arial" w:hAnsi="Arial" w:cs="Arial"/>
          <w:b/>
          <w:i/>
          <w:sz w:val="20"/>
        </w:rPr>
        <w:t xml:space="preserve"> (</w:t>
      </w:r>
      <w:r>
        <w:rPr>
          <w:rFonts w:ascii="Arial" w:hAnsi="Arial" w:cs="Arial"/>
          <w:b/>
          <w:i/>
          <w:sz w:val="20"/>
        </w:rPr>
        <w:t xml:space="preserve">Sai Baba - </w:t>
      </w:r>
      <w:r w:rsidRPr="00736080">
        <w:rPr>
          <w:rFonts w:ascii="Arial" w:hAnsi="Arial" w:cs="Arial"/>
          <w:b/>
          <w:i/>
          <w:sz w:val="20"/>
        </w:rPr>
        <w:t xml:space="preserve">Chuvas de verão, capítulo 1, </w:t>
      </w:r>
      <w:r>
        <w:rPr>
          <w:rFonts w:ascii="Arial" w:hAnsi="Arial" w:cs="Arial"/>
          <w:b/>
          <w:i/>
          <w:sz w:val="20"/>
        </w:rPr>
        <w:t>20 de maio de 1996)</w:t>
      </w:r>
    </w:p>
    <w:p w:rsidR="00233D4D" w:rsidRPr="00736080" w:rsidRDefault="00233D4D" w:rsidP="00AA30B3">
      <w:pPr>
        <w:jc w:val="both"/>
        <w:rPr>
          <w:rFonts w:ascii="Arial" w:hAnsi="Arial" w:cs="Arial"/>
          <w:b/>
          <w:i/>
          <w:sz w:val="20"/>
        </w:rPr>
      </w:pPr>
    </w:p>
    <w:p w:rsidR="00AA30B3" w:rsidRPr="008664B9" w:rsidRDefault="00AA30B3" w:rsidP="00AA30B3">
      <w:pPr>
        <w:jc w:val="both"/>
        <w:rPr>
          <w:rFonts w:ascii="Arial" w:hAnsi="Arial" w:cs="Arial"/>
          <w:sz w:val="20"/>
        </w:rPr>
      </w:pPr>
    </w:p>
    <w:p w:rsidR="00233D4D" w:rsidRDefault="00233D4D" w:rsidP="00AA30B3">
      <w:pPr>
        <w:jc w:val="both"/>
        <w:rPr>
          <w:rFonts w:ascii="Arial" w:hAnsi="Arial" w:cs="Arial"/>
          <w:sz w:val="22"/>
          <w:szCs w:val="22"/>
        </w:rPr>
      </w:pPr>
    </w:p>
    <w:p w:rsidR="00AA30B3" w:rsidRPr="00172637" w:rsidRDefault="00AA30B3" w:rsidP="00367B2F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AA30B3" w:rsidRPr="008664B9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67B2F" w:rsidRPr="008664B9" w:rsidRDefault="00367B2F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64B9">
        <w:rPr>
          <w:rFonts w:ascii="Arial" w:hAnsi="Arial" w:cs="Arial"/>
          <w:sz w:val="22"/>
          <w:szCs w:val="22"/>
        </w:rPr>
        <w:t>Esperamos que todos estejam bem!</w:t>
      </w:r>
    </w:p>
    <w:p w:rsidR="00727C4B" w:rsidRPr="008664B9" w:rsidRDefault="00727C4B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64B9">
        <w:rPr>
          <w:rFonts w:ascii="Arial" w:hAnsi="Arial" w:cs="Arial"/>
          <w:sz w:val="22"/>
          <w:szCs w:val="22"/>
        </w:rPr>
        <w:t xml:space="preserve">Com grande alegria informamos que estão abertas as </w:t>
      </w:r>
      <w:r w:rsidRPr="000D357E">
        <w:rPr>
          <w:rFonts w:ascii="Arial" w:hAnsi="Arial" w:cs="Arial"/>
          <w:sz w:val="22"/>
          <w:szCs w:val="22"/>
        </w:rPr>
        <w:t xml:space="preserve">inscrições para o </w:t>
      </w:r>
      <w:r w:rsidRPr="008A05D6">
        <w:rPr>
          <w:rFonts w:ascii="Arial" w:hAnsi="Arial" w:cs="Arial"/>
          <w:b/>
          <w:sz w:val="22"/>
          <w:szCs w:val="22"/>
        </w:rPr>
        <w:t>Programa Internacional Sathya Sai de Liderança (PISSL)</w:t>
      </w:r>
      <w:r w:rsidR="006C416B">
        <w:rPr>
          <w:rFonts w:ascii="Arial" w:hAnsi="Arial" w:cs="Arial"/>
          <w:b/>
          <w:sz w:val="22"/>
          <w:szCs w:val="22"/>
        </w:rPr>
        <w:t xml:space="preserve"> </w:t>
      </w:r>
      <w:r w:rsidRPr="008A05D6">
        <w:rPr>
          <w:rFonts w:ascii="Arial" w:hAnsi="Arial" w:cs="Arial"/>
          <w:b/>
          <w:sz w:val="22"/>
          <w:szCs w:val="22"/>
        </w:rPr>
        <w:t>para jovens adultos (J</w:t>
      </w:r>
      <w:r w:rsidR="000D357E" w:rsidRPr="008A05D6">
        <w:rPr>
          <w:rFonts w:ascii="Arial" w:hAnsi="Arial" w:cs="Arial"/>
          <w:b/>
          <w:sz w:val="22"/>
          <w:szCs w:val="22"/>
        </w:rPr>
        <w:t>A</w:t>
      </w:r>
      <w:r w:rsidRPr="008A05D6">
        <w:rPr>
          <w:rFonts w:ascii="Arial" w:hAnsi="Arial" w:cs="Arial"/>
          <w:b/>
          <w:sz w:val="22"/>
          <w:szCs w:val="22"/>
        </w:rPr>
        <w:t>) 2018</w:t>
      </w:r>
      <w:r w:rsidRPr="000D357E">
        <w:rPr>
          <w:rFonts w:ascii="Arial" w:hAnsi="Arial" w:cs="Arial"/>
          <w:sz w:val="22"/>
          <w:szCs w:val="22"/>
        </w:rPr>
        <w:t>!! Esta é uma oportunidade inigualável para todos os jovens do mundo, destinados a Sai para se tornarem líderes como leões.</w:t>
      </w: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D357E">
        <w:rPr>
          <w:rFonts w:ascii="Arial" w:hAnsi="Arial" w:cs="Arial"/>
          <w:sz w:val="22"/>
          <w:szCs w:val="22"/>
        </w:rPr>
        <w:t xml:space="preserve">Este programa único sobre liderança e abençoado por Bhagavan uniu jovens adultos de todo o mundo, os quais hoje servem amorosamente nossa divina Organização Internacional Sathya Sai. </w:t>
      </w:r>
    </w:p>
    <w:p w:rsidR="00367B2F" w:rsidRPr="000D357E" w:rsidRDefault="00367B2F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357E">
        <w:rPr>
          <w:rFonts w:ascii="Arial" w:hAnsi="Arial" w:cs="Arial"/>
          <w:color w:val="000000"/>
          <w:sz w:val="22"/>
          <w:szCs w:val="22"/>
        </w:rPr>
        <w:t xml:space="preserve">Por favor, compartilhem com todos os jovens este comunicado que contém importante mensagem de Dr. Reddy, Presidente do Conselho de Prashanti, que se encontra na sequência. Anime-os a participarem e apoiarem </w:t>
      </w:r>
      <w:r w:rsidR="008A05D6">
        <w:rPr>
          <w:rFonts w:ascii="Arial" w:hAnsi="Arial" w:cs="Arial"/>
          <w:color w:val="000000"/>
          <w:sz w:val="22"/>
          <w:szCs w:val="22"/>
        </w:rPr>
        <w:t>n</w:t>
      </w:r>
      <w:r w:rsidRPr="000D357E">
        <w:rPr>
          <w:rFonts w:ascii="Arial" w:hAnsi="Arial" w:cs="Arial"/>
          <w:color w:val="000000"/>
          <w:sz w:val="22"/>
          <w:szCs w:val="22"/>
        </w:rPr>
        <w:t xml:space="preserve">a identificação de potenciais candidatos. </w:t>
      </w:r>
      <w:r w:rsidR="007A3329" w:rsidRPr="000D357E">
        <w:rPr>
          <w:rFonts w:ascii="Arial" w:hAnsi="Arial" w:cs="Arial"/>
          <w:color w:val="000000"/>
          <w:sz w:val="22"/>
          <w:szCs w:val="22"/>
        </w:rPr>
        <w:t xml:space="preserve">Os jovens podem se inscrever para o programa enviando suas solicitações até </w:t>
      </w:r>
      <w:r w:rsidR="007A3329" w:rsidRPr="000D357E">
        <w:rPr>
          <w:rFonts w:ascii="Arial" w:hAnsi="Arial" w:cs="Arial"/>
          <w:b/>
          <w:color w:val="000000"/>
          <w:sz w:val="22"/>
          <w:szCs w:val="22"/>
          <w:u w:val="single"/>
        </w:rPr>
        <w:t>26 de novembro de 2017</w:t>
      </w:r>
      <w:r w:rsidR="007A3329" w:rsidRPr="000D357E">
        <w:rPr>
          <w:rFonts w:ascii="Arial" w:hAnsi="Arial" w:cs="Arial"/>
          <w:color w:val="000000"/>
          <w:sz w:val="22"/>
          <w:szCs w:val="22"/>
        </w:rPr>
        <w:t>.</w:t>
      </w: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357E">
        <w:rPr>
          <w:rFonts w:ascii="Arial" w:hAnsi="Arial" w:cs="Arial"/>
          <w:color w:val="000000"/>
          <w:sz w:val="22"/>
          <w:szCs w:val="22"/>
        </w:rPr>
        <w:t xml:space="preserve">Maiores detalhes estão disponíveis em: </w:t>
      </w:r>
      <w:r w:rsidRPr="000D357E">
        <w:rPr>
          <w:rFonts w:ascii="Arial" w:hAnsi="Arial" w:cs="Arial"/>
          <w:color w:val="000000"/>
          <w:sz w:val="22"/>
          <w:szCs w:val="22"/>
          <w:u w:val="single"/>
        </w:rPr>
        <w:t>http://sathyasai.org/ya/SSILP</w:t>
      </w: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7C4B" w:rsidRPr="000D357E" w:rsidRDefault="000D357E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link para o formulário </w:t>
      </w:r>
      <w:r w:rsidR="00727C4B" w:rsidRPr="000D357E">
        <w:rPr>
          <w:rFonts w:ascii="Arial" w:hAnsi="Arial" w:cs="Arial"/>
          <w:color w:val="000000"/>
          <w:sz w:val="22"/>
          <w:szCs w:val="22"/>
        </w:rPr>
        <w:t xml:space="preserve">de inscrição está disponível em: </w:t>
      </w:r>
      <w:r w:rsidR="00727C4B" w:rsidRPr="000D357E">
        <w:rPr>
          <w:rFonts w:ascii="Arial" w:hAnsi="Arial" w:cs="Arial"/>
          <w:color w:val="000000"/>
          <w:sz w:val="22"/>
          <w:szCs w:val="22"/>
          <w:u w:val="single"/>
        </w:rPr>
        <w:t>https://goo.gl/forms/jDWvZyeIF5TVbGke2</w:t>
      </w: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357E">
        <w:rPr>
          <w:rFonts w:ascii="Arial" w:hAnsi="Arial" w:cs="Arial"/>
          <w:color w:val="000000"/>
          <w:sz w:val="22"/>
          <w:szCs w:val="22"/>
        </w:rPr>
        <w:t> </w:t>
      </w: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A05D6" w:rsidRDefault="008A05D6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3329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357E">
        <w:rPr>
          <w:rFonts w:ascii="Arial" w:hAnsi="Arial" w:cs="Arial"/>
          <w:color w:val="000000"/>
          <w:sz w:val="22"/>
          <w:szCs w:val="22"/>
        </w:rPr>
        <w:lastRenderedPageBreak/>
        <w:t xml:space="preserve">Jovens que já participaram deste maravilhoso </w:t>
      </w:r>
      <w:r w:rsidR="000D357E">
        <w:rPr>
          <w:rFonts w:ascii="Arial" w:hAnsi="Arial" w:cs="Arial"/>
          <w:color w:val="000000"/>
          <w:sz w:val="22"/>
          <w:szCs w:val="22"/>
        </w:rPr>
        <w:t>Programa</w:t>
      </w:r>
      <w:r w:rsidR="007A3329" w:rsidRPr="000D357E">
        <w:rPr>
          <w:rFonts w:ascii="Arial" w:hAnsi="Arial" w:cs="Arial"/>
          <w:color w:val="000000"/>
          <w:sz w:val="22"/>
          <w:szCs w:val="22"/>
        </w:rPr>
        <w:t xml:space="preserve"> de Liderança</w:t>
      </w:r>
      <w:r w:rsidR="006C416B">
        <w:rPr>
          <w:rFonts w:ascii="Arial" w:hAnsi="Arial" w:cs="Arial"/>
          <w:color w:val="000000"/>
          <w:sz w:val="22"/>
          <w:szCs w:val="22"/>
        </w:rPr>
        <w:t xml:space="preserve"> </w:t>
      </w:r>
      <w:r w:rsidR="007A3329" w:rsidRPr="000D357E">
        <w:rPr>
          <w:rFonts w:ascii="Arial" w:hAnsi="Arial" w:cs="Arial"/>
          <w:color w:val="000000"/>
          <w:sz w:val="22"/>
          <w:szCs w:val="22"/>
        </w:rPr>
        <w:t>nos motivam ao dizer que o Programa marcou um a</w:t>
      </w:r>
      <w:r w:rsidR="000D357E">
        <w:rPr>
          <w:rFonts w:ascii="Arial" w:hAnsi="Arial" w:cs="Arial"/>
          <w:color w:val="000000"/>
          <w:sz w:val="22"/>
          <w:szCs w:val="22"/>
        </w:rPr>
        <w:t>ntes e um depois em suas vidas,</w:t>
      </w:r>
      <w:r w:rsidR="007A3329" w:rsidRPr="000D357E">
        <w:rPr>
          <w:rFonts w:ascii="Arial" w:hAnsi="Arial" w:cs="Arial"/>
          <w:color w:val="000000"/>
          <w:sz w:val="22"/>
          <w:szCs w:val="22"/>
        </w:rPr>
        <w:t xml:space="preserve"> bem como intensificou sua conexão com Sathya Sai.</w:t>
      </w:r>
    </w:p>
    <w:p w:rsidR="007A3329" w:rsidRPr="000D357E" w:rsidRDefault="007A3329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3329" w:rsidRPr="000D357E" w:rsidRDefault="007A3329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357E">
        <w:rPr>
          <w:rFonts w:ascii="Arial" w:hAnsi="Arial" w:cs="Arial"/>
          <w:color w:val="000000"/>
          <w:sz w:val="22"/>
          <w:szCs w:val="22"/>
        </w:rPr>
        <w:t>Diante de qualquer dúvida</w:t>
      </w:r>
      <w:r w:rsidR="000D357E">
        <w:rPr>
          <w:rFonts w:ascii="Arial" w:hAnsi="Arial" w:cs="Arial"/>
          <w:color w:val="000000"/>
          <w:sz w:val="22"/>
          <w:szCs w:val="22"/>
        </w:rPr>
        <w:t>, não he</w:t>
      </w:r>
      <w:r w:rsidR="000D357E" w:rsidRPr="000D357E">
        <w:rPr>
          <w:rFonts w:ascii="Arial" w:hAnsi="Arial" w:cs="Arial"/>
          <w:color w:val="000000"/>
          <w:sz w:val="22"/>
          <w:szCs w:val="22"/>
        </w:rPr>
        <w:t>sitem</w:t>
      </w:r>
      <w:r w:rsidRPr="000D357E">
        <w:rPr>
          <w:rFonts w:ascii="Arial" w:hAnsi="Arial" w:cs="Arial"/>
          <w:color w:val="000000"/>
          <w:sz w:val="22"/>
          <w:szCs w:val="22"/>
        </w:rPr>
        <w:t xml:space="preserve"> em </w:t>
      </w:r>
      <w:r w:rsidR="000D357E" w:rsidRPr="000D357E">
        <w:rPr>
          <w:rFonts w:ascii="Arial" w:hAnsi="Arial" w:cs="Arial"/>
          <w:color w:val="000000"/>
          <w:sz w:val="22"/>
          <w:szCs w:val="22"/>
        </w:rPr>
        <w:t>contatar-me</w:t>
      </w:r>
      <w:r w:rsidRPr="000D357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D357E">
        <w:rPr>
          <w:rFonts w:ascii="Arial" w:hAnsi="Arial" w:cs="Arial"/>
          <w:b/>
          <w:color w:val="000000"/>
          <w:sz w:val="22"/>
          <w:szCs w:val="22"/>
          <w:u w:val="single"/>
        </w:rPr>
        <w:t>tirzahmelo@hotmail.com</w:t>
      </w:r>
    </w:p>
    <w:p w:rsidR="007A3329" w:rsidRPr="000D357E" w:rsidRDefault="007A3329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664B9" w:rsidRPr="000D357E" w:rsidRDefault="008664B9" w:rsidP="000D35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357E">
        <w:rPr>
          <w:rFonts w:ascii="Arial" w:hAnsi="Arial" w:cs="Arial"/>
          <w:sz w:val="22"/>
          <w:szCs w:val="22"/>
        </w:rPr>
        <w:t>Enviamos a todos nosso amor,</w:t>
      </w:r>
    </w:p>
    <w:p w:rsidR="008664B9" w:rsidRPr="000D357E" w:rsidRDefault="008664B9" w:rsidP="000D35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357E">
        <w:rPr>
          <w:rFonts w:ascii="Arial" w:hAnsi="Arial" w:cs="Arial"/>
          <w:sz w:val="22"/>
          <w:szCs w:val="22"/>
        </w:rPr>
        <w:t>Tirzah Siqueira</w:t>
      </w:r>
    </w:p>
    <w:p w:rsidR="008664B9" w:rsidRPr="000D357E" w:rsidRDefault="008664B9" w:rsidP="000D357E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4D80"/>
          <w:sz w:val="22"/>
          <w:szCs w:val="22"/>
        </w:rPr>
      </w:pPr>
      <w:r w:rsidRPr="000D357E">
        <w:rPr>
          <w:rFonts w:ascii="Arial" w:hAnsi="Arial" w:cs="Arial"/>
          <w:sz w:val="22"/>
          <w:szCs w:val="22"/>
        </w:rPr>
        <w:t>Coordenação Nacional de Jovens Sai – Conselho Central do Brasil</w:t>
      </w: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7C4B" w:rsidRPr="000D357E" w:rsidRDefault="007A3329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357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727C4B" w:rsidRPr="000D357E" w:rsidRDefault="00727C4B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3329" w:rsidRPr="000D357E" w:rsidRDefault="007A3329" w:rsidP="000D3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</w:p>
    <w:p w:rsidR="00AA001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 xml:space="preserve">18 de Outubro de 2017 </w:t>
      </w:r>
    </w:p>
    <w:p w:rsidR="008A05D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 xml:space="preserve">Queridos Irmãos, Om Sri Sai Ram. </w:t>
      </w:r>
    </w:p>
    <w:p w:rsidR="00AA0016" w:rsidRPr="00AA0016" w:rsidRDefault="00AA001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>Estou feliz de i</w:t>
      </w:r>
      <w:r w:rsidR="00AA0016">
        <w:rPr>
          <w:rFonts w:ascii="Arial" w:hAnsi="Arial" w:cs="Arial"/>
          <w:sz w:val="22"/>
          <w:szCs w:val="22"/>
        </w:rPr>
        <w:t>nformar-lhes que pela Graça e Bê</w:t>
      </w:r>
      <w:r w:rsidRPr="00AA0016">
        <w:rPr>
          <w:rFonts w:ascii="Arial" w:hAnsi="Arial" w:cs="Arial"/>
          <w:sz w:val="22"/>
          <w:szCs w:val="22"/>
        </w:rPr>
        <w:t xml:space="preserve">nçãos de Bhagavan, o Programa Internacional Sathya Sai de Liderança 2018 (PISSL) para Jovens Adultos (JAs) está agora aberto para as inscrições. </w:t>
      </w: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>Durante o discurso inaugural na primeira Conferência Mundial de Jovens Sathya Sai em 1997, Sathya Sai Baba emitiu um chamado de clarim a Seus filhos. Como futuros cidadãos do mundo, os jovens devem despertar a sua nobr</w:t>
      </w:r>
      <w:r w:rsidR="00DE46BB">
        <w:rPr>
          <w:rFonts w:ascii="Arial" w:hAnsi="Arial" w:cs="Arial"/>
          <w:sz w:val="22"/>
          <w:szCs w:val="22"/>
        </w:rPr>
        <w:t xml:space="preserve">e herança e honrar seu sagrado </w:t>
      </w:r>
      <w:r w:rsidRPr="00AA0016">
        <w:rPr>
          <w:rFonts w:ascii="Arial" w:hAnsi="Arial" w:cs="Arial"/>
          <w:sz w:val="22"/>
          <w:szCs w:val="22"/>
        </w:rPr>
        <w:t>deve</w:t>
      </w:r>
      <w:r w:rsidR="00DE46BB">
        <w:rPr>
          <w:rFonts w:ascii="Arial" w:hAnsi="Arial" w:cs="Arial"/>
          <w:sz w:val="22"/>
          <w:szCs w:val="22"/>
        </w:rPr>
        <w:t>r</w:t>
      </w:r>
      <w:r w:rsidRPr="00AA0016">
        <w:rPr>
          <w:rFonts w:ascii="Arial" w:hAnsi="Arial" w:cs="Arial"/>
          <w:sz w:val="22"/>
          <w:szCs w:val="22"/>
        </w:rPr>
        <w:t xml:space="preserve"> de promove</w:t>
      </w:r>
      <w:r w:rsidR="00DE46BB">
        <w:rPr>
          <w:rFonts w:ascii="Arial" w:hAnsi="Arial" w:cs="Arial"/>
          <w:sz w:val="22"/>
          <w:szCs w:val="22"/>
        </w:rPr>
        <w:t>r o bem-estar, progresso e paz n</w:t>
      </w:r>
      <w:r w:rsidRPr="00AA0016">
        <w:rPr>
          <w:rFonts w:ascii="Arial" w:hAnsi="Arial" w:cs="Arial"/>
          <w:sz w:val="22"/>
          <w:szCs w:val="22"/>
        </w:rPr>
        <w:t xml:space="preserve">o mundo. </w:t>
      </w: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 xml:space="preserve">Com a amorosa orientação de Bhagavan, a Organização Sathya Sai </w:t>
      </w:r>
      <w:r w:rsidR="006C416B" w:rsidRPr="00AA0016">
        <w:rPr>
          <w:rFonts w:ascii="Arial" w:hAnsi="Arial" w:cs="Arial"/>
          <w:sz w:val="22"/>
          <w:szCs w:val="22"/>
        </w:rPr>
        <w:t xml:space="preserve">Internacional </w:t>
      </w:r>
      <w:r w:rsidR="006C416B">
        <w:rPr>
          <w:rFonts w:ascii="Arial" w:hAnsi="Arial" w:cs="Arial"/>
          <w:sz w:val="22"/>
          <w:szCs w:val="22"/>
        </w:rPr>
        <w:t>(O</w:t>
      </w:r>
      <w:r w:rsidRPr="00AA0016">
        <w:rPr>
          <w:rFonts w:ascii="Arial" w:hAnsi="Arial" w:cs="Arial"/>
          <w:sz w:val="22"/>
          <w:szCs w:val="22"/>
        </w:rPr>
        <w:t>SS</w:t>
      </w:r>
      <w:r w:rsidR="006C416B">
        <w:rPr>
          <w:rFonts w:ascii="Arial" w:hAnsi="Arial" w:cs="Arial"/>
          <w:sz w:val="22"/>
          <w:szCs w:val="22"/>
        </w:rPr>
        <w:t>I</w:t>
      </w:r>
      <w:r w:rsidRPr="00AA0016">
        <w:rPr>
          <w:rFonts w:ascii="Arial" w:hAnsi="Arial" w:cs="Arial"/>
          <w:sz w:val="22"/>
          <w:szCs w:val="22"/>
        </w:rPr>
        <w:t>) implementou várias resoluções para desenvolver jovens adultos Sai líderes ideais que sejam exemplos dos ensinamentos de Bhagavan. Em 2014, o PISSL se desenvolveu para brindar entretenimento ideal em liderança aos jovens adultos baseado nos ensinamentos de Sathya Sai Baba d</w:t>
      </w:r>
      <w:r w:rsidR="00DE46BB">
        <w:rPr>
          <w:rFonts w:ascii="Arial" w:hAnsi="Arial" w:cs="Arial"/>
          <w:sz w:val="22"/>
          <w:szCs w:val="22"/>
        </w:rPr>
        <w:t xml:space="preserve">e amor incondicional e serviço </w:t>
      </w:r>
      <w:r w:rsidRPr="00AA0016">
        <w:rPr>
          <w:rFonts w:ascii="Arial" w:hAnsi="Arial" w:cs="Arial"/>
          <w:sz w:val="22"/>
          <w:szCs w:val="22"/>
        </w:rPr>
        <w:t>desinteressado. As áreas de foco incluem a vida de Bhagavan e Seus ensinamen</w:t>
      </w:r>
      <w:r w:rsidR="006C416B">
        <w:rPr>
          <w:rFonts w:ascii="Arial" w:hAnsi="Arial" w:cs="Arial"/>
          <w:sz w:val="22"/>
          <w:szCs w:val="22"/>
        </w:rPr>
        <w:t>tos, visão geral e funções da O</w:t>
      </w:r>
      <w:r w:rsidRPr="00AA0016">
        <w:rPr>
          <w:rFonts w:ascii="Arial" w:hAnsi="Arial" w:cs="Arial"/>
          <w:sz w:val="22"/>
          <w:szCs w:val="22"/>
        </w:rPr>
        <w:t>SS</w:t>
      </w:r>
      <w:r w:rsidR="006C416B">
        <w:rPr>
          <w:rFonts w:ascii="Arial" w:hAnsi="Arial" w:cs="Arial"/>
          <w:sz w:val="22"/>
          <w:szCs w:val="22"/>
        </w:rPr>
        <w:t>I</w:t>
      </w:r>
      <w:r w:rsidRPr="00AA0016">
        <w:rPr>
          <w:rFonts w:ascii="Arial" w:hAnsi="Arial" w:cs="Arial"/>
          <w:sz w:val="22"/>
          <w:szCs w:val="22"/>
        </w:rPr>
        <w:t>, ensinamentos de Bhagavan sobre liderança, desafios enfrentados pelos jovens adultos, comunicação amoro</w:t>
      </w:r>
      <w:r w:rsidR="00DE46BB">
        <w:rPr>
          <w:rFonts w:ascii="Arial" w:hAnsi="Arial" w:cs="Arial"/>
          <w:sz w:val="22"/>
          <w:szCs w:val="22"/>
        </w:rPr>
        <w:t xml:space="preserve">sa e efetiva, dinâmica de equipe e gestão </w:t>
      </w:r>
      <w:r w:rsidRPr="00AA0016">
        <w:rPr>
          <w:rFonts w:ascii="Arial" w:hAnsi="Arial" w:cs="Arial"/>
          <w:sz w:val="22"/>
          <w:szCs w:val="22"/>
        </w:rPr>
        <w:t>de projetos.</w:t>
      </w: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>Desde a inauguração em 2014, mais de 250 jovens adultos ao redor do mundo se graduaram no PISSL e, este ano,</w:t>
      </w:r>
      <w:r w:rsidR="00DE46BB">
        <w:rPr>
          <w:rFonts w:ascii="Arial" w:hAnsi="Arial" w:cs="Arial"/>
          <w:sz w:val="22"/>
          <w:szCs w:val="22"/>
        </w:rPr>
        <w:t xml:space="preserve"> 450 </w:t>
      </w:r>
      <w:r w:rsidRPr="00AA0016">
        <w:rPr>
          <w:rFonts w:ascii="Arial" w:hAnsi="Arial" w:cs="Arial"/>
          <w:sz w:val="22"/>
          <w:szCs w:val="22"/>
        </w:rPr>
        <w:t>jovens adultos de mais de 49 países participaram, muitos dos quais estarão se graduando em Prashanti</w:t>
      </w:r>
      <w:r w:rsidR="006C416B">
        <w:rPr>
          <w:rFonts w:ascii="Arial" w:hAnsi="Arial" w:cs="Arial"/>
          <w:sz w:val="22"/>
          <w:szCs w:val="22"/>
        </w:rPr>
        <w:t xml:space="preserve"> </w:t>
      </w:r>
      <w:r w:rsidRPr="00AA0016">
        <w:rPr>
          <w:rFonts w:ascii="Arial" w:hAnsi="Arial" w:cs="Arial"/>
          <w:sz w:val="22"/>
          <w:szCs w:val="22"/>
        </w:rPr>
        <w:t xml:space="preserve">Nilayam durante a celebração de Aniversário de Bhagavan em Novembro de 2017. Depois de sua exitosa finalização e contínua progressão, me dão grande prazer anunciar que o processo de inscrição para o Programa de 2018 acaba de começar. </w:t>
      </w:r>
    </w:p>
    <w:p w:rsidR="00DE46BB" w:rsidRDefault="00DE46BB" w:rsidP="00AA0016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A0016">
        <w:rPr>
          <w:rFonts w:ascii="Arial" w:hAnsi="Arial" w:cs="Arial"/>
          <w:b/>
          <w:sz w:val="22"/>
          <w:szCs w:val="22"/>
        </w:rPr>
        <w:t>Programa 2018</w:t>
      </w: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>O PISSL compreende nove módulos. Seis módulos começarão em Janeiro de 2018 e serão oferecidos online. Três módulos acontecerão durante o Curso P</w:t>
      </w:r>
      <w:r w:rsidR="00DE46BB">
        <w:rPr>
          <w:rFonts w:ascii="Arial" w:hAnsi="Arial" w:cs="Arial"/>
          <w:sz w:val="22"/>
          <w:szCs w:val="22"/>
        </w:rPr>
        <w:t>resencial de quatro dias em Pra</w:t>
      </w:r>
      <w:r w:rsidRPr="00AA0016">
        <w:rPr>
          <w:rFonts w:ascii="Arial" w:hAnsi="Arial" w:cs="Arial"/>
          <w:sz w:val="22"/>
          <w:szCs w:val="22"/>
        </w:rPr>
        <w:t>shanti</w:t>
      </w:r>
      <w:r w:rsidR="006C416B">
        <w:rPr>
          <w:rFonts w:ascii="Arial" w:hAnsi="Arial" w:cs="Arial"/>
          <w:sz w:val="22"/>
          <w:szCs w:val="22"/>
        </w:rPr>
        <w:t xml:space="preserve"> </w:t>
      </w:r>
      <w:r w:rsidRPr="00AA0016">
        <w:rPr>
          <w:rFonts w:ascii="Arial" w:hAnsi="Arial" w:cs="Arial"/>
          <w:sz w:val="22"/>
          <w:szCs w:val="22"/>
        </w:rPr>
        <w:t>Nilayam de 21 a 24 de julho de 2018. Todos os candidatos do PISSL estão convidados a assistir. Para aqueles que não podem assistir por r</w:t>
      </w:r>
      <w:r w:rsidR="00DE46BB">
        <w:rPr>
          <w:rFonts w:ascii="Arial" w:hAnsi="Arial" w:cs="Arial"/>
          <w:sz w:val="22"/>
          <w:szCs w:val="22"/>
        </w:rPr>
        <w:t xml:space="preserve">azões particulares, os líderes </w:t>
      </w:r>
      <w:r w:rsidRPr="00AA0016">
        <w:rPr>
          <w:rFonts w:ascii="Arial" w:hAnsi="Arial" w:cs="Arial"/>
          <w:sz w:val="22"/>
          <w:szCs w:val="22"/>
        </w:rPr>
        <w:t>de Zona do PISSL podem organizar um curso presencial em suas zonas, apoiados pelo Comitê Central do PISSL. Os Presidentes de Zonas reconhecerão formalmente aos candidatos graduados que não pos</w:t>
      </w:r>
      <w:r w:rsidR="00DE46BB">
        <w:rPr>
          <w:rFonts w:ascii="Arial" w:hAnsi="Arial" w:cs="Arial"/>
          <w:sz w:val="22"/>
          <w:szCs w:val="22"/>
        </w:rPr>
        <w:t xml:space="preserve">sam </w:t>
      </w:r>
      <w:r w:rsidRPr="00AA0016">
        <w:rPr>
          <w:rFonts w:ascii="Arial" w:hAnsi="Arial" w:cs="Arial"/>
          <w:sz w:val="22"/>
          <w:szCs w:val="22"/>
        </w:rPr>
        <w:t>assistir ao Curso Presencial em Prashanti</w:t>
      </w:r>
      <w:r w:rsidR="006C416B">
        <w:rPr>
          <w:rFonts w:ascii="Arial" w:hAnsi="Arial" w:cs="Arial"/>
          <w:sz w:val="22"/>
          <w:szCs w:val="22"/>
        </w:rPr>
        <w:t xml:space="preserve"> </w:t>
      </w:r>
      <w:r w:rsidRPr="00AA0016">
        <w:rPr>
          <w:rFonts w:ascii="Arial" w:hAnsi="Arial" w:cs="Arial"/>
          <w:sz w:val="22"/>
          <w:szCs w:val="22"/>
        </w:rPr>
        <w:t>Nilayam.</w:t>
      </w:r>
    </w:p>
    <w:p w:rsidR="00DE46BB" w:rsidRDefault="00DE46BB" w:rsidP="00AA00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>Depois de sua graduação, um projeto de serviço obrigatório deve ser executado pelos JAs.</w:t>
      </w: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 xml:space="preserve">As sessões online serão ministradas em inglês, espanhol e russo, e a participação é obrigatória. </w:t>
      </w:r>
    </w:p>
    <w:p w:rsidR="00DE46BB" w:rsidRDefault="00DE46BB" w:rsidP="00AA0016">
      <w:pPr>
        <w:spacing w:after="120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  <w:lang w:val="es-AR"/>
        </w:rPr>
      </w:pPr>
      <w:r w:rsidRPr="00AA0016">
        <w:rPr>
          <w:rFonts w:ascii="Arial" w:hAnsi="Arial" w:cs="Arial"/>
          <w:b/>
          <w:sz w:val="22"/>
          <w:szCs w:val="22"/>
          <w:lang w:val="es-AR"/>
        </w:rPr>
        <w:t>Calendário</w:t>
      </w:r>
    </w:p>
    <w:tbl>
      <w:tblPr>
        <w:tblStyle w:val="Tabelacomgrade"/>
        <w:tblW w:w="0" w:type="auto"/>
        <w:jc w:val="center"/>
        <w:tblLook w:val="04A0"/>
      </w:tblPr>
      <w:tblGrid>
        <w:gridCol w:w="2814"/>
        <w:gridCol w:w="6618"/>
      </w:tblGrid>
      <w:tr w:rsidR="008A05D6" w:rsidRPr="00AA0016" w:rsidTr="00DE46BB">
        <w:trPr>
          <w:trHeight w:val="267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A0016">
              <w:rPr>
                <w:rFonts w:ascii="Arial" w:hAnsi="Arial" w:cs="Arial"/>
                <w:sz w:val="22"/>
                <w:szCs w:val="22"/>
                <w:lang w:val="es-AR"/>
              </w:rPr>
              <w:t>26 de novembro</w:t>
            </w:r>
            <w:r w:rsidR="006C416B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DE46BB">
              <w:rPr>
                <w:rFonts w:ascii="Arial" w:hAnsi="Arial" w:cs="Arial"/>
                <w:sz w:val="22"/>
                <w:szCs w:val="22"/>
                <w:lang w:val="es-AR"/>
              </w:rPr>
              <w:t xml:space="preserve">de </w:t>
            </w:r>
            <w:r w:rsidRPr="00AA0016">
              <w:rPr>
                <w:rFonts w:ascii="Arial" w:hAnsi="Arial" w:cs="Arial"/>
                <w:sz w:val="22"/>
                <w:szCs w:val="22"/>
                <w:lang w:val="es-AR"/>
              </w:rPr>
              <w:t>2017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Data limite para as inscrições</w:t>
            </w:r>
          </w:p>
        </w:tc>
      </w:tr>
      <w:tr w:rsidR="008A05D6" w:rsidRPr="00AA0016" w:rsidTr="00DE46BB">
        <w:trPr>
          <w:trHeight w:val="282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20 de janeiro de 2018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Módulo 1 online: Sathya Sai Baba, Sua Vida e Sua Mensagem</w:t>
            </w:r>
          </w:p>
        </w:tc>
      </w:tr>
      <w:tr w:rsidR="008A05D6" w:rsidRPr="00AA0016" w:rsidTr="00DE46BB">
        <w:trPr>
          <w:trHeight w:val="267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lastRenderedPageBreak/>
              <w:t>17 de fevereiro de 2018</w:t>
            </w:r>
          </w:p>
        </w:tc>
        <w:tc>
          <w:tcPr>
            <w:tcW w:w="6618" w:type="dxa"/>
            <w:vAlign w:val="center"/>
          </w:tcPr>
          <w:p w:rsidR="008A05D6" w:rsidRPr="00AA0016" w:rsidRDefault="006C416B" w:rsidP="00DE46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Módulo 2 online: O</w:t>
            </w:r>
            <w:r w:rsidR="008A05D6" w:rsidRPr="00AA0016">
              <w:rPr>
                <w:rFonts w:ascii="Arial" w:hAnsi="Arial" w:cs="Arial"/>
                <w:sz w:val="22"/>
                <w:szCs w:val="22"/>
              </w:rPr>
              <w:t>SS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A05D6" w:rsidRPr="00AA0016">
              <w:rPr>
                <w:rFonts w:ascii="Arial" w:hAnsi="Arial" w:cs="Arial"/>
                <w:sz w:val="22"/>
                <w:szCs w:val="22"/>
              </w:rPr>
              <w:t>: Visão Geral</w:t>
            </w:r>
          </w:p>
        </w:tc>
      </w:tr>
      <w:tr w:rsidR="008A05D6" w:rsidRPr="00AA0016" w:rsidTr="00DE46BB">
        <w:trPr>
          <w:trHeight w:val="267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10 de março de 2018</w:t>
            </w:r>
          </w:p>
        </w:tc>
        <w:tc>
          <w:tcPr>
            <w:tcW w:w="6618" w:type="dxa"/>
            <w:vAlign w:val="center"/>
          </w:tcPr>
          <w:p w:rsidR="008A05D6" w:rsidRPr="00AA0016" w:rsidRDefault="00DE46BB" w:rsidP="00DE46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Módulo 3</w:t>
            </w:r>
            <w:r w:rsidR="006C416B">
              <w:rPr>
                <w:rFonts w:ascii="Arial" w:hAnsi="Arial" w:cs="Arial"/>
                <w:sz w:val="22"/>
                <w:szCs w:val="22"/>
              </w:rPr>
              <w:t xml:space="preserve"> online: O</w:t>
            </w:r>
            <w:r w:rsidR="008A05D6" w:rsidRPr="00AA0016">
              <w:rPr>
                <w:rFonts w:ascii="Arial" w:hAnsi="Arial" w:cs="Arial"/>
                <w:sz w:val="22"/>
                <w:szCs w:val="22"/>
              </w:rPr>
              <w:t>SS</w:t>
            </w:r>
            <w:r w:rsidR="006C416B">
              <w:rPr>
                <w:rFonts w:ascii="Arial" w:hAnsi="Arial" w:cs="Arial"/>
                <w:sz w:val="22"/>
                <w:szCs w:val="22"/>
              </w:rPr>
              <w:t>I</w:t>
            </w:r>
            <w:r w:rsidR="008A05D6" w:rsidRPr="00AA0016">
              <w:rPr>
                <w:rFonts w:ascii="Arial" w:hAnsi="Arial" w:cs="Arial"/>
                <w:sz w:val="22"/>
                <w:szCs w:val="22"/>
              </w:rPr>
              <w:t>: Estrutura</w:t>
            </w:r>
          </w:p>
        </w:tc>
      </w:tr>
      <w:tr w:rsidR="008A05D6" w:rsidRPr="00AA0016" w:rsidTr="00DE46BB">
        <w:trPr>
          <w:trHeight w:val="549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14 de abril de 2018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Módulo 4 online: Os Ensinamentos de Sath</w:t>
            </w:r>
            <w:r w:rsidR="00DE46BB">
              <w:rPr>
                <w:rFonts w:ascii="Arial" w:hAnsi="Arial" w:cs="Arial"/>
                <w:sz w:val="22"/>
                <w:szCs w:val="22"/>
              </w:rPr>
              <w:t>y</w:t>
            </w:r>
            <w:r w:rsidRPr="00AA0016">
              <w:rPr>
                <w:rFonts w:ascii="Arial" w:hAnsi="Arial" w:cs="Arial"/>
                <w:sz w:val="22"/>
                <w:szCs w:val="22"/>
              </w:rPr>
              <w:t>a Sai Baba sobre Liderança: SER</w:t>
            </w:r>
          </w:p>
        </w:tc>
      </w:tr>
      <w:tr w:rsidR="008A05D6" w:rsidRPr="00AA0016" w:rsidTr="00DE46BB">
        <w:trPr>
          <w:trHeight w:val="549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12 de maio de 2018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Módulo 5 online: Os Ensinamentos de Sath</w:t>
            </w:r>
            <w:r w:rsidR="00DE46BB">
              <w:rPr>
                <w:rFonts w:ascii="Arial" w:hAnsi="Arial" w:cs="Arial"/>
                <w:sz w:val="22"/>
                <w:szCs w:val="22"/>
              </w:rPr>
              <w:t>y</w:t>
            </w:r>
            <w:r w:rsidRPr="00AA0016">
              <w:rPr>
                <w:rFonts w:ascii="Arial" w:hAnsi="Arial" w:cs="Arial"/>
                <w:sz w:val="22"/>
                <w:szCs w:val="22"/>
              </w:rPr>
              <w:t>a Sai Baba sobre Liderança: FAZER</w:t>
            </w:r>
          </w:p>
        </w:tc>
      </w:tr>
      <w:tr w:rsidR="008A05D6" w:rsidRPr="00AA0016" w:rsidTr="00DE46BB">
        <w:trPr>
          <w:trHeight w:val="282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2 de junho de 2018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Módulo 6 online: Enfrentando os Desafios dos Jovens Adultos</w:t>
            </w:r>
          </w:p>
        </w:tc>
      </w:tr>
      <w:tr w:rsidR="008A05D6" w:rsidRPr="00AA0016" w:rsidTr="00DE46BB">
        <w:trPr>
          <w:trHeight w:val="815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21 a 24 de julho de 2018 (Curso Presencial)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Módulo 7: Comunicação Amorosa e Efetiva</w:t>
            </w:r>
          </w:p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Módulo 8: Dinâmica de Equipes</w:t>
            </w:r>
          </w:p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Módulo 9: Gestão de Projetos</w:t>
            </w:r>
          </w:p>
        </w:tc>
      </w:tr>
      <w:tr w:rsidR="008A05D6" w:rsidRPr="00AA0016" w:rsidTr="00DE46BB">
        <w:trPr>
          <w:trHeight w:val="549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Julho de 2018 (Data a confirmar)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Cerimônia de Graduação PISSL</w:t>
            </w:r>
          </w:p>
        </w:tc>
      </w:tr>
      <w:tr w:rsidR="008A05D6" w:rsidRPr="00AA0016" w:rsidTr="00DE46BB">
        <w:trPr>
          <w:trHeight w:val="549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24 de julho de 2018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Graduação 2018 PISSL e Preparação do Programa do Guru Purnima</w:t>
            </w:r>
          </w:p>
        </w:tc>
      </w:tr>
      <w:tr w:rsidR="008A05D6" w:rsidRPr="00AA0016" w:rsidTr="00DE46BB">
        <w:trPr>
          <w:trHeight w:val="282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25 e 26 de julho de 2018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Conferência Internacional Sathya Sai pelo Ambiente (Go Green)</w:t>
            </w:r>
          </w:p>
        </w:tc>
      </w:tr>
      <w:tr w:rsidR="008A05D6" w:rsidRPr="00AA0016" w:rsidTr="00DE46BB">
        <w:trPr>
          <w:trHeight w:val="267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27 de julho de 2018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Celebração do Guru Purnima</w:t>
            </w:r>
          </w:p>
        </w:tc>
      </w:tr>
      <w:tr w:rsidR="008A05D6" w:rsidRPr="00AA0016" w:rsidTr="00DE46BB">
        <w:trPr>
          <w:trHeight w:val="267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Agosto de 2018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PISSL 2018 – O projeto de um ano começa</w:t>
            </w:r>
          </w:p>
        </w:tc>
      </w:tr>
      <w:tr w:rsidR="008A05D6" w:rsidRPr="00AA0016" w:rsidTr="00DE46BB">
        <w:trPr>
          <w:trHeight w:val="282"/>
          <w:jc w:val="center"/>
        </w:trPr>
        <w:tc>
          <w:tcPr>
            <w:tcW w:w="2814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Julho de 2019</w:t>
            </w:r>
          </w:p>
        </w:tc>
        <w:tc>
          <w:tcPr>
            <w:tcW w:w="6618" w:type="dxa"/>
            <w:vAlign w:val="center"/>
          </w:tcPr>
          <w:p w:rsidR="008A05D6" w:rsidRPr="00AA0016" w:rsidRDefault="008A05D6" w:rsidP="00DE46BB">
            <w:pPr>
              <w:rPr>
                <w:rFonts w:ascii="Arial" w:hAnsi="Arial" w:cs="Arial"/>
                <w:sz w:val="22"/>
                <w:szCs w:val="22"/>
              </w:rPr>
            </w:pPr>
            <w:r w:rsidRPr="00AA0016">
              <w:rPr>
                <w:rFonts w:ascii="Arial" w:hAnsi="Arial" w:cs="Arial"/>
                <w:sz w:val="22"/>
                <w:szCs w:val="22"/>
              </w:rPr>
              <w:t>PISSL 2018 – O projeto de um ano termina</w:t>
            </w:r>
          </w:p>
        </w:tc>
      </w:tr>
    </w:tbl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A0016">
        <w:rPr>
          <w:rFonts w:ascii="Arial" w:hAnsi="Arial" w:cs="Arial"/>
          <w:b/>
          <w:sz w:val="22"/>
          <w:szCs w:val="22"/>
        </w:rPr>
        <w:t>Inscrições</w:t>
      </w:r>
    </w:p>
    <w:p w:rsidR="00DE46BB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>As inscrições estarão abertas para os Jovens Adultos que est</w:t>
      </w:r>
      <w:r w:rsidR="00DE46BB">
        <w:rPr>
          <w:rFonts w:ascii="Arial" w:hAnsi="Arial" w:cs="Arial"/>
          <w:sz w:val="22"/>
          <w:szCs w:val="22"/>
        </w:rPr>
        <w:t>ejam dentro do grupo de 21 a 40</w:t>
      </w:r>
      <w:r w:rsidRPr="00AA0016">
        <w:rPr>
          <w:rFonts w:ascii="Arial" w:hAnsi="Arial" w:cs="Arial"/>
          <w:sz w:val="22"/>
          <w:szCs w:val="22"/>
        </w:rPr>
        <w:t xml:space="preserve"> anos e sejam ativos nos programas de JA em seus respectivos países/região. Também está aberto a candidatos acima de 40 anos de idade, mas que estejam estreitamente associados com os programas de JA como conselheiros e/ou membros dos Conselhos Centrais. Os JAs podem se inscrever para o programa enviando uma solicitação antes de 26 de novembro de 2017. O link é disponibilizado a seguir.</w:t>
      </w:r>
    </w:p>
    <w:p w:rsidR="006C416B" w:rsidRPr="00AA0016" w:rsidRDefault="006C416B" w:rsidP="00AA00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A05D6" w:rsidRPr="00DE46BB" w:rsidRDefault="008A05D6" w:rsidP="00AA00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A0016">
        <w:rPr>
          <w:rFonts w:ascii="Arial" w:hAnsi="Arial" w:cs="Arial"/>
          <w:b/>
          <w:color w:val="000000"/>
          <w:sz w:val="22"/>
          <w:szCs w:val="22"/>
        </w:rPr>
        <w:t>Link do formulário de inscrição está disponível em</w:t>
      </w:r>
      <w:r w:rsidRPr="00AA001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AA0016">
        <w:rPr>
          <w:rFonts w:ascii="Arial" w:hAnsi="Arial" w:cs="Arial"/>
          <w:color w:val="000000"/>
          <w:sz w:val="22"/>
          <w:szCs w:val="22"/>
          <w:u w:val="single"/>
        </w:rPr>
        <w:t>https://goo.gl/forms/jDWvZyeIF5TVbGke2</w:t>
      </w:r>
    </w:p>
    <w:p w:rsidR="008A05D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 xml:space="preserve">Despois de encerrado o processo de inscrição, serão transmitidos mais detalhes aos Presidentes de Zona para confirmar a seleção dos JAs. </w:t>
      </w:r>
    </w:p>
    <w:p w:rsidR="00DE46BB" w:rsidRPr="00AA0016" w:rsidRDefault="00DE46BB" w:rsidP="00AA00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A0016">
        <w:rPr>
          <w:rFonts w:ascii="Arial" w:hAnsi="Arial" w:cs="Arial"/>
          <w:b/>
          <w:sz w:val="22"/>
          <w:szCs w:val="22"/>
        </w:rPr>
        <w:t xml:space="preserve">Conferência Internacional Sathya Sai pelo Ambiente (Go Green) </w:t>
      </w:r>
    </w:p>
    <w:p w:rsidR="008A05D6" w:rsidRPr="00AA0016" w:rsidRDefault="008A05D6" w:rsidP="00AA00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0016">
        <w:rPr>
          <w:rFonts w:ascii="Arial" w:hAnsi="Arial" w:cs="Arial"/>
          <w:sz w:val="22"/>
          <w:szCs w:val="22"/>
        </w:rPr>
        <w:t>O PISSL 2018 incluirá a participação na primeira Conferência Internacional Sathya Sai pelo Ambiente (Go Green) que ocorrerá em Prashanti</w:t>
      </w:r>
      <w:r w:rsidR="006C416B">
        <w:rPr>
          <w:rFonts w:ascii="Arial" w:hAnsi="Arial" w:cs="Arial"/>
          <w:sz w:val="22"/>
          <w:szCs w:val="22"/>
        </w:rPr>
        <w:t xml:space="preserve"> </w:t>
      </w:r>
      <w:r w:rsidRPr="00AA0016">
        <w:rPr>
          <w:rFonts w:ascii="Arial" w:hAnsi="Arial" w:cs="Arial"/>
          <w:sz w:val="22"/>
          <w:szCs w:val="22"/>
        </w:rPr>
        <w:t xml:space="preserve">Nilayam de 25 a 26 de julho de 2018, após o Curso Presencial de quatro dias. Os participantes também serão motivados a praticarem o limite aos desejos para proteger o planeta. </w:t>
      </w:r>
    </w:p>
    <w:p w:rsidR="00DE46BB" w:rsidRDefault="00DE46BB" w:rsidP="00AA00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A3329" w:rsidRPr="00AA0016" w:rsidRDefault="007A3329" w:rsidP="00AA00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A0016">
        <w:rPr>
          <w:rFonts w:ascii="Arial" w:hAnsi="Arial" w:cs="Arial"/>
          <w:color w:val="000000"/>
          <w:sz w:val="22"/>
          <w:szCs w:val="22"/>
        </w:rPr>
        <w:t>Para mais informações, por favor, entrem em contato com o Coordenador Internacional de Jovens Adultos, DevieshTankaria – YACoordinator@sathyasai.org, ou o Presidente do PISSL</w:t>
      </w:r>
      <w:r w:rsidR="008664B9" w:rsidRPr="00AA0016">
        <w:rPr>
          <w:rFonts w:ascii="Arial" w:hAnsi="Arial" w:cs="Arial"/>
          <w:color w:val="000000"/>
          <w:sz w:val="22"/>
          <w:szCs w:val="22"/>
        </w:rPr>
        <w:t>, Sai Prabhu Prem K</w:t>
      </w:r>
      <w:r w:rsidRPr="00AA0016">
        <w:rPr>
          <w:rFonts w:ascii="Arial" w:hAnsi="Arial" w:cs="Arial"/>
          <w:color w:val="000000"/>
          <w:sz w:val="22"/>
          <w:szCs w:val="22"/>
        </w:rPr>
        <w:t>umar, SSILP@sathyasai.org</w:t>
      </w:r>
    </w:p>
    <w:p w:rsidR="00727C4B" w:rsidRPr="00AA0016" w:rsidRDefault="00727C4B" w:rsidP="00AA00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664B9" w:rsidRPr="00AA0016" w:rsidRDefault="008664B9" w:rsidP="00AA00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A0016">
        <w:rPr>
          <w:rFonts w:ascii="Arial" w:hAnsi="Arial" w:cs="Arial"/>
          <w:color w:val="000000"/>
          <w:sz w:val="22"/>
          <w:szCs w:val="22"/>
        </w:rPr>
        <w:t>Obrigado,</w:t>
      </w:r>
    </w:p>
    <w:p w:rsidR="008664B9" w:rsidRPr="00AA0016" w:rsidRDefault="008664B9" w:rsidP="00AA00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A0016">
        <w:rPr>
          <w:rFonts w:ascii="Arial" w:hAnsi="Arial" w:cs="Arial"/>
          <w:color w:val="000000"/>
          <w:sz w:val="22"/>
          <w:szCs w:val="22"/>
        </w:rPr>
        <w:t>Jai Sai Ram.</w:t>
      </w:r>
    </w:p>
    <w:p w:rsidR="008664B9" w:rsidRPr="00AA0016" w:rsidRDefault="008664B9" w:rsidP="00AA00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A0016">
        <w:rPr>
          <w:rFonts w:ascii="Arial" w:hAnsi="Arial" w:cs="Arial"/>
          <w:color w:val="000000"/>
          <w:sz w:val="22"/>
          <w:szCs w:val="22"/>
        </w:rPr>
        <w:t>Amorosamente ao Serviço de Sai,</w:t>
      </w:r>
    </w:p>
    <w:p w:rsidR="00727C4B" w:rsidRPr="00AA0016" w:rsidRDefault="008664B9" w:rsidP="00AA00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A0016">
        <w:rPr>
          <w:rFonts w:ascii="Arial" w:hAnsi="Arial" w:cs="Arial"/>
          <w:b/>
          <w:color w:val="000000"/>
          <w:sz w:val="22"/>
          <w:szCs w:val="22"/>
        </w:rPr>
        <w:t>Dr.</w:t>
      </w:r>
      <w:r w:rsidR="00727C4B" w:rsidRPr="00AA0016">
        <w:rPr>
          <w:rFonts w:ascii="Arial" w:hAnsi="Arial" w:cs="Arial"/>
          <w:color w:val="000000"/>
          <w:sz w:val="22"/>
          <w:szCs w:val="22"/>
        </w:rPr>
        <w:t> </w:t>
      </w:r>
      <w:r w:rsidR="00727C4B" w:rsidRPr="00AA0016">
        <w:rPr>
          <w:rFonts w:ascii="Arial" w:hAnsi="Arial" w:cs="Arial"/>
          <w:b/>
          <w:bCs/>
          <w:color w:val="000000"/>
          <w:sz w:val="22"/>
          <w:szCs w:val="22"/>
        </w:rPr>
        <w:t>Narendranath</w:t>
      </w:r>
      <w:r w:rsidR="006C416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27C4B" w:rsidRPr="00AA0016">
        <w:rPr>
          <w:rFonts w:ascii="Arial" w:hAnsi="Arial" w:cs="Arial"/>
          <w:b/>
          <w:bCs/>
          <w:color w:val="000000"/>
          <w:sz w:val="22"/>
          <w:szCs w:val="22"/>
        </w:rPr>
        <w:t>Reddy</w:t>
      </w:r>
    </w:p>
    <w:p w:rsidR="00727C4B" w:rsidRPr="00AA0016" w:rsidRDefault="006C416B" w:rsidP="00AA00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do</w:t>
      </w:r>
      <w:r w:rsidR="008664B9" w:rsidRPr="00AA0016">
        <w:rPr>
          <w:rFonts w:ascii="Arial" w:hAnsi="Arial" w:cs="Arial"/>
          <w:color w:val="000000"/>
          <w:sz w:val="22"/>
          <w:szCs w:val="22"/>
        </w:rPr>
        <w:t xml:space="preserve"> Conselho</w:t>
      </w:r>
      <w:r w:rsidR="00727C4B" w:rsidRPr="00AA0016">
        <w:rPr>
          <w:rFonts w:ascii="Arial" w:hAnsi="Arial" w:cs="Arial"/>
          <w:color w:val="000000"/>
          <w:sz w:val="22"/>
          <w:szCs w:val="22"/>
        </w:rPr>
        <w:t xml:space="preserve"> de Pras</w:t>
      </w:r>
      <w:r>
        <w:rPr>
          <w:rFonts w:ascii="Arial" w:hAnsi="Arial" w:cs="Arial"/>
          <w:color w:val="000000"/>
          <w:sz w:val="22"/>
          <w:szCs w:val="22"/>
        </w:rPr>
        <w:t>hant</w:t>
      </w:r>
      <w:r w:rsidR="00727C4B" w:rsidRPr="00AA0016">
        <w:rPr>
          <w:rFonts w:ascii="Arial" w:hAnsi="Arial" w:cs="Arial"/>
          <w:color w:val="000000"/>
          <w:sz w:val="22"/>
          <w:szCs w:val="22"/>
        </w:rPr>
        <w:t>i</w:t>
      </w:r>
    </w:p>
    <w:p w:rsidR="00986779" w:rsidRPr="00AA0016" w:rsidRDefault="00986779" w:rsidP="00AA00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86779" w:rsidRPr="00AA0016" w:rsidSect="006C416B">
      <w:headerReference w:type="first" r:id="rId8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16" w:rsidRDefault="008E5A16">
      <w:r>
        <w:separator/>
      </w:r>
    </w:p>
  </w:endnote>
  <w:endnote w:type="continuationSeparator" w:id="0">
    <w:p w:rsidR="008E5A16" w:rsidRDefault="008E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16" w:rsidRDefault="008E5A16">
      <w:r>
        <w:separator/>
      </w:r>
    </w:p>
  </w:footnote>
  <w:footnote w:type="continuationSeparator" w:id="0">
    <w:p w:rsidR="008E5A16" w:rsidRDefault="008E5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9072"/>
    </w:tblGrid>
    <w:tr w:rsidR="006C416B" w:rsidRPr="00412349" w:rsidTr="00DF6880">
      <w:trPr>
        <w:trHeight w:val="1275"/>
        <w:jc w:val="center"/>
      </w:trPr>
      <w:tc>
        <w:tcPr>
          <w:tcW w:w="1277" w:type="dxa"/>
          <w:vAlign w:val="center"/>
        </w:tcPr>
        <w:p w:rsidR="006C416B" w:rsidRDefault="006C416B" w:rsidP="00DF68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-47409</wp:posOffset>
                </wp:positionH>
                <wp:positionV relativeFrom="margin">
                  <wp:posOffset>-1354</wp:posOffset>
                </wp:positionV>
                <wp:extent cx="877989" cy="877989"/>
                <wp:effectExtent l="19050" t="0" r="0" b="0"/>
                <wp:wrapNone/>
                <wp:docPr id="1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9" cy="87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602120" w:rsidRDefault="006C416B" w:rsidP="00DF6880">
          <w:pPr>
            <w:pStyle w:val="Ttulo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Organização Sathya Sai</w:t>
          </w: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6C416B" w:rsidRDefault="006C416B" w:rsidP="00DF6880">
          <w:pPr>
            <w:pStyle w:val="Ttulo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 xml:space="preserve">CONSELHO CENTRAL DO BRASIL-  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Ttulo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>
      <w:rPr>
        <w:rFonts w:ascii="Arial" w:hAnsi="Arial" w:cs="Arial"/>
        <w:b/>
        <w:sz w:val="20"/>
      </w:rPr>
      <w:t>10</w:t>
    </w:r>
    <w:r w:rsidRPr="00D65A73">
      <w:rPr>
        <w:rFonts w:ascii="Arial" w:hAnsi="Arial" w:cs="Arial"/>
        <w:b/>
        <w:sz w:val="20"/>
      </w:rPr>
      <w:t>/</w:t>
    </w:r>
    <w:r>
      <w:rPr>
        <w:rFonts w:ascii="Arial" w:hAnsi="Arial" w:cs="Arial"/>
        <w:b/>
        <w:sz w:val="20"/>
      </w:rPr>
      <w:t>17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 xml:space="preserve">                                                                   31</w:t>
    </w:r>
    <w:r w:rsidRPr="00D65A73">
      <w:rPr>
        <w:rFonts w:ascii="Arial" w:hAnsi="Arial" w:cs="Arial"/>
        <w:b/>
        <w:sz w:val="20"/>
      </w:rPr>
      <w:t xml:space="preserve"> de </w:t>
    </w:r>
    <w:r>
      <w:rPr>
        <w:rFonts w:ascii="Arial" w:hAnsi="Arial" w:cs="Arial"/>
        <w:b/>
        <w:sz w:val="20"/>
      </w:rPr>
      <w:t>outubro</w:t>
    </w:r>
    <w:r w:rsidRPr="00D65A73">
      <w:rPr>
        <w:rFonts w:ascii="Arial" w:hAnsi="Arial" w:cs="Arial"/>
        <w:b/>
        <w:sz w:val="20"/>
      </w:rPr>
      <w:t xml:space="preserve"> de </w:t>
    </w:r>
    <w:r>
      <w:rPr>
        <w:rFonts w:ascii="Arial" w:hAnsi="Arial" w:cs="Arial"/>
        <w:b/>
        <w:sz w:val="20"/>
      </w:rPr>
      <w:t>2017</w:t>
    </w:r>
    <w:r w:rsidRPr="00D65A73">
      <w:rPr>
        <w:rFonts w:ascii="Arial" w:hAnsi="Arial" w:cs="Arial"/>
        <w:b/>
        <w:sz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5"/>
  </w:num>
  <w:num w:numId="5">
    <w:abstractNumId w:val="4"/>
  </w:num>
  <w:num w:numId="6">
    <w:abstractNumId w:val="14"/>
  </w:num>
  <w:num w:numId="7">
    <w:abstractNumId w:val="23"/>
  </w:num>
  <w:num w:numId="8">
    <w:abstractNumId w:val="20"/>
  </w:num>
  <w:num w:numId="9">
    <w:abstractNumId w:val="13"/>
  </w:num>
  <w:num w:numId="10">
    <w:abstractNumId w:val="12"/>
  </w:num>
  <w:num w:numId="11">
    <w:abstractNumId w:val="17"/>
  </w:num>
  <w:num w:numId="12">
    <w:abstractNumId w:val="0"/>
  </w:num>
  <w:num w:numId="13">
    <w:abstractNumId w:val="19"/>
  </w:num>
  <w:num w:numId="14">
    <w:abstractNumId w:val="1"/>
  </w:num>
  <w:num w:numId="15">
    <w:abstractNumId w:val="5"/>
  </w:num>
  <w:num w:numId="16">
    <w:abstractNumId w:val="16"/>
  </w:num>
  <w:num w:numId="17">
    <w:abstractNumId w:val="10"/>
  </w:num>
  <w:num w:numId="18">
    <w:abstractNumId w:val="6"/>
  </w:num>
  <w:num w:numId="19">
    <w:abstractNumId w:val="2"/>
  </w:num>
  <w:num w:numId="20">
    <w:abstractNumId w:val="24"/>
  </w:num>
  <w:num w:numId="21">
    <w:abstractNumId w:val="22"/>
  </w:num>
  <w:num w:numId="22">
    <w:abstractNumId w:val="11"/>
  </w:num>
  <w:num w:numId="23">
    <w:abstractNumId w:val="7"/>
  </w:num>
  <w:num w:numId="24">
    <w:abstractNumId w:val="9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838CA"/>
    <w:rsid w:val="000862CC"/>
    <w:rsid w:val="0009000A"/>
    <w:rsid w:val="00091B5B"/>
    <w:rsid w:val="000B0D7C"/>
    <w:rsid w:val="000B289B"/>
    <w:rsid w:val="000D1C2B"/>
    <w:rsid w:val="000D357E"/>
    <w:rsid w:val="000D377C"/>
    <w:rsid w:val="000F634E"/>
    <w:rsid w:val="0011280A"/>
    <w:rsid w:val="00116C49"/>
    <w:rsid w:val="001304C7"/>
    <w:rsid w:val="001376C3"/>
    <w:rsid w:val="0014328C"/>
    <w:rsid w:val="00144215"/>
    <w:rsid w:val="00152B5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2004FD"/>
    <w:rsid w:val="00204DF0"/>
    <w:rsid w:val="0020503B"/>
    <w:rsid w:val="00206117"/>
    <w:rsid w:val="00233D4D"/>
    <w:rsid w:val="00236632"/>
    <w:rsid w:val="00245E8A"/>
    <w:rsid w:val="00254534"/>
    <w:rsid w:val="00264074"/>
    <w:rsid w:val="00264C58"/>
    <w:rsid w:val="002A049E"/>
    <w:rsid w:val="002B19E7"/>
    <w:rsid w:val="002B36EA"/>
    <w:rsid w:val="002B485E"/>
    <w:rsid w:val="002E3006"/>
    <w:rsid w:val="002E34FE"/>
    <w:rsid w:val="002F7644"/>
    <w:rsid w:val="00304E5B"/>
    <w:rsid w:val="00326C74"/>
    <w:rsid w:val="003342C1"/>
    <w:rsid w:val="00342784"/>
    <w:rsid w:val="00344D41"/>
    <w:rsid w:val="00363EC5"/>
    <w:rsid w:val="00367B2F"/>
    <w:rsid w:val="00367FD3"/>
    <w:rsid w:val="00370565"/>
    <w:rsid w:val="00370976"/>
    <w:rsid w:val="0038244E"/>
    <w:rsid w:val="00392744"/>
    <w:rsid w:val="003A2315"/>
    <w:rsid w:val="003B0D70"/>
    <w:rsid w:val="003B4945"/>
    <w:rsid w:val="003B59AF"/>
    <w:rsid w:val="003C273A"/>
    <w:rsid w:val="003C516F"/>
    <w:rsid w:val="003F6781"/>
    <w:rsid w:val="00407D2E"/>
    <w:rsid w:val="00410BED"/>
    <w:rsid w:val="00412349"/>
    <w:rsid w:val="00414975"/>
    <w:rsid w:val="0043400A"/>
    <w:rsid w:val="00434ED5"/>
    <w:rsid w:val="004428D1"/>
    <w:rsid w:val="00443918"/>
    <w:rsid w:val="00443C33"/>
    <w:rsid w:val="00444292"/>
    <w:rsid w:val="00447272"/>
    <w:rsid w:val="004502EE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E25"/>
    <w:rsid w:val="004B6746"/>
    <w:rsid w:val="004C6407"/>
    <w:rsid w:val="004D6799"/>
    <w:rsid w:val="004E1DE4"/>
    <w:rsid w:val="004E620B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6734B"/>
    <w:rsid w:val="00567685"/>
    <w:rsid w:val="00581384"/>
    <w:rsid w:val="005850EE"/>
    <w:rsid w:val="00585905"/>
    <w:rsid w:val="00590A47"/>
    <w:rsid w:val="00592AE9"/>
    <w:rsid w:val="005A4684"/>
    <w:rsid w:val="005B5E94"/>
    <w:rsid w:val="005C418D"/>
    <w:rsid w:val="005C72DF"/>
    <w:rsid w:val="005E3889"/>
    <w:rsid w:val="005E3977"/>
    <w:rsid w:val="00602120"/>
    <w:rsid w:val="0061100D"/>
    <w:rsid w:val="00615355"/>
    <w:rsid w:val="00620612"/>
    <w:rsid w:val="00641F5F"/>
    <w:rsid w:val="006532A8"/>
    <w:rsid w:val="0068622F"/>
    <w:rsid w:val="00693BF5"/>
    <w:rsid w:val="00694016"/>
    <w:rsid w:val="006945C9"/>
    <w:rsid w:val="006969F6"/>
    <w:rsid w:val="006A0F21"/>
    <w:rsid w:val="006C2493"/>
    <w:rsid w:val="006C416B"/>
    <w:rsid w:val="006C54F9"/>
    <w:rsid w:val="006D3FA4"/>
    <w:rsid w:val="006D71D8"/>
    <w:rsid w:val="006E7FC8"/>
    <w:rsid w:val="006F730D"/>
    <w:rsid w:val="00711359"/>
    <w:rsid w:val="00726B8B"/>
    <w:rsid w:val="00727C4B"/>
    <w:rsid w:val="00736080"/>
    <w:rsid w:val="00743363"/>
    <w:rsid w:val="00745A3A"/>
    <w:rsid w:val="00791309"/>
    <w:rsid w:val="0079194A"/>
    <w:rsid w:val="00794315"/>
    <w:rsid w:val="007A3329"/>
    <w:rsid w:val="007A4990"/>
    <w:rsid w:val="007B207C"/>
    <w:rsid w:val="007C0293"/>
    <w:rsid w:val="007E5B3B"/>
    <w:rsid w:val="00800288"/>
    <w:rsid w:val="00801919"/>
    <w:rsid w:val="0080660F"/>
    <w:rsid w:val="00812629"/>
    <w:rsid w:val="00812C10"/>
    <w:rsid w:val="00813B68"/>
    <w:rsid w:val="008160DC"/>
    <w:rsid w:val="0083202C"/>
    <w:rsid w:val="00833060"/>
    <w:rsid w:val="00862D14"/>
    <w:rsid w:val="008664B9"/>
    <w:rsid w:val="0087481D"/>
    <w:rsid w:val="00880EB1"/>
    <w:rsid w:val="0088416D"/>
    <w:rsid w:val="0088700F"/>
    <w:rsid w:val="0089204F"/>
    <w:rsid w:val="00893AA9"/>
    <w:rsid w:val="00894345"/>
    <w:rsid w:val="0089772C"/>
    <w:rsid w:val="008A05D6"/>
    <w:rsid w:val="008B6B44"/>
    <w:rsid w:val="008C1048"/>
    <w:rsid w:val="008C2B24"/>
    <w:rsid w:val="008D1AA5"/>
    <w:rsid w:val="008D6328"/>
    <w:rsid w:val="008E2832"/>
    <w:rsid w:val="008E2A7D"/>
    <w:rsid w:val="008E535A"/>
    <w:rsid w:val="008E5A16"/>
    <w:rsid w:val="008F01DC"/>
    <w:rsid w:val="008F2ABE"/>
    <w:rsid w:val="008F3E21"/>
    <w:rsid w:val="00910977"/>
    <w:rsid w:val="00911FAF"/>
    <w:rsid w:val="0091395C"/>
    <w:rsid w:val="009155DA"/>
    <w:rsid w:val="009251E0"/>
    <w:rsid w:val="00930C57"/>
    <w:rsid w:val="00953A60"/>
    <w:rsid w:val="0097388C"/>
    <w:rsid w:val="00974C5C"/>
    <w:rsid w:val="00985F6F"/>
    <w:rsid w:val="00986779"/>
    <w:rsid w:val="009968FF"/>
    <w:rsid w:val="009A2180"/>
    <w:rsid w:val="009B6803"/>
    <w:rsid w:val="009C647A"/>
    <w:rsid w:val="009D6F54"/>
    <w:rsid w:val="00A046E3"/>
    <w:rsid w:val="00A12A82"/>
    <w:rsid w:val="00A30F21"/>
    <w:rsid w:val="00A42823"/>
    <w:rsid w:val="00A4542A"/>
    <w:rsid w:val="00A53DE2"/>
    <w:rsid w:val="00A579C2"/>
    <w:rsid w:val="00A62074"/>
    <w:rsid w:val="00A711DD"/>
    <w:rsid w:val="00A7612D"/>
    <w:rsid w:val="00A843BA"/>
    <w:rsid w:val="00A845CB"/>
    <w:rsid w:val="00A8533E"/>
    <w:rsid w:val="00A956F5"/>
    <w:rsid w:val="00AA0016"/>
    <w:rsid w:val="00AA10EA"/>
    <w:rsid w:val="00AA30B3"/>
    <w:rsid w:val="00AA3673"/>
    <w:rsid w:val="00AB0A31"/>
    <w:rsid w:val="00AB3C76"/>
    <w:rsid w:val="00AB699B"/>
    <w:rsid w:val="00AC1484"/>
    <w:rsid w:val="00AD018E"/>
    <w:rsid w:val="00AF1826"/>
    <w:rsid w:val="00AF3FAC"/>
    <w:rsid w:val="00B021EE"/>
    <w:rsid w:val="00B14B55"/>
    <w:rsid w:val="00B16265"/>
    <w:rsid w:val="00B246FD"/>
    <w:rsid w:val="00B31051"/>
    <w:rsid w:val="00B34838"/>
    <w:rsid w:val="00B42931"/>
    <w:rsid w:val="00B4389B"/>
    <w:rsid w:val="00B448E2"/>
    <w:rsid w:val="00B54CF3"/>
    <w:rsid w:val="00B629D1"/>
    <w:rsid w:val="00B62CB8"/>
    <w:rsid w:val="00B63D19"/>
    <w:rsid w:val="00B709C6"/>
    <w:rsid w:val="00B75E4D"/>
    <w:rsid w:val="00B818C6"/>
    <w:rsid w:val="00B85A9B"/>
    <w:rsid w:val="00B90121"/>
    <w:rsid w:val="00BA22D4"/>
    <w:rsid w:val="00BA56DA"/>
    <w:rsid w:val="00BA5FAB"/>
    <w:rsid w:val="00BC4FA4"/>
    <w:rsid w:val="00BD2D82"/>
    <w:rsid w:val="00BD3DFC"/>
    <w:rsid w:val="00BD4AC8"/>
    <w:rsid w:val="00BE619C"/>
    <w:rsid w:val="00BF053A"/>
    <w:rsid w:val="00C00BCD"/>
    <w:rsid w:val="00C13B4C"/>
    <w:rsid w:val="00C154E1"/>
    <w:rsid w:val="00C23805"/>
    <w:rsid w:val="00C23D0E"/>
    <w:rsid w:val="00C410ED"/>
    <w:rsid w:val="00C437BB"/>
    <w:rsid w:val="00C57C8A"/>
    <w:rsid w:val="00C65C25"/>
    <w:rsid w:val="00C7153D"/>
    <w:rsid w:val="00C76876"/>
    <w:rsid w:val="00C80485"/>
    <w:rsid w:val="00C86C61"/>
    <w:rsid w:val="00C95524"/>
    <w:rsid w:val="00CA6386"/>
    <w:rsid w:val="00CD7667"/>
    <w:rsid w:val="00CE133A"/>
    <w:rsid w:val="00CE18FB"/>
    <w:rsid w:val="00CE70A0"/>
    <w:rsid w:val="00CE70CD"/>
    <w:rsid w:val="00CF1B17"/>
    <w:rsid w:val="00D051D0"/>
    <w:rsid w:val="00D15027"/>
    <w:rsid w:val="00D30ECF"/>
    <w:rsid w:val="00D344CB"/>
    <w:rsid w:val="00D42A07"/>
    <w:rsid w:val="00D45DF7"/>
    <w:rsid w:val="00D65A73"/>
    <w:rsid w:val="00D73B6D"/>
    <w:rsid w:val="00D77029"/>
    <w:rsid w:val="00D92FE0"/>
    <w:rsid w:val="00DA2B37"/>
    <w:rsid w:val="00DA59ED"/>
    <w:rsid w:val="00DB00E2"/>
    <w:rsid w:val="00DB08F5"/>
    <w:rsid w:val="00DB7490"/>
    <w:rsid w:val="00DD14A2"/>
    <w:rsid w:val="00DD436E"/>
    <w:rsid w:val="00DE3D17"/>
    <w:rsid w:val="00DE46BB"/>
    <w:rsid w:val="00E06B6F"/>
    <w:rsid w:val="00E06B7A"/>
    <w:rsid w:val="00E1328A"/>
    <w:rsid w:val="00E34ACC"/>
    <w:rsid w:val="00E34DC5"/>
    <w:rsid w:val="00E368DE"/>
    <w:rsid w:val="00E42F44"/>
    <w:rsid w:val="00E43BF4"/>
    <w:rsid w:val="00E52202"/>
    <w:rsid w:val="00E5226C"/>
    <w:rsid w:val="00E53864"/>
    <w:rsid w:val="00E761F6"/>
    <w:rsid w:val="00E7645D"/>
    <w:rsid w:val="00E94D49"/>
    <w:rsid w:val="00EC0B46"/>
    <w:rsid w:val="00EC3007"/>
    <w:rsid w:val="00ED4469"/>
    <w:rsid w:val="00EF13D1"/>
    <w:rsid w:val="00EF21A7"/>
    <w:rsid w:val="00EF31BA"/>
    <w:rsid w:val="00EF3DDC"/>
    <w:rsid w:val="00EF4D91"/>
    <w:rsid w:val="00F07F5B"/>
    <w:rsid w:val="00F1328E"/>
    <w:rsid w:val="00F411AF"/>
    <w:rsid w:val="00F445BF"/>
    <w:rsid w:val="00F749E6"/>
    <w:rsid w:val="00F852B6"/>
    <w:rsid w:val="00FA105E"/>
    <w:rsid w:val="00FB3C35"/>
    <w:rsid w:val="00FC1AB7"/>
    <w:rsid w:val="00FC5007"/>
    <w:rsid w:val="00FC6821"/>
    <w:rsid w:val="00FC6859"/>
    <w:rsid w:val="00FD1D1A"/>
    <w:rsid w:val="00FD579A"/>
    <w:rsid w:val="00FE08A7"/>
    <w:rsid w:val="00FE4674"/>
    <w:rsid w:val="00FE4EB7"/>
    <w:rsid w:val="00FF07F4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007"/>
    <w:rPr>
      <w:sz w:val="24"/>
    </w:rPr>
  </w:style>
  <w:style w:type="paragraph" w:styleId="Ttulo1">
    <w:name w:val="heading 1"/>
    <w:basedOn w:val="Normal"/>
    <w:next w:val="Normal"/>
    <w:qFormat/>
    <w:rsid w:val="00EC3007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rsid w:val="00EC3007"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rsid w:val="00EC3007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C3007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EC3007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EC3007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Márcia Om</cp:lastModifiedBy>
  <cp:revision>2</cp:revision>
  <dcterms:created xsi:type="dcterms:W3CDTF">2017-11-07T02:14:00Z</dcterms:created>
  <dcterms:modified xsi:type="dcterms:W3CDTF">2017-11-07T02:14:00Z</dcterms:modified>
</cp:coreProperties>
</file>